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238" w:rsidRDefault="00B65020">
      <w:bookmarkStart w:id="0" w:name="_GoBack"/>
      <w:r w:rsidRPr="00B65020">
        <w:t xml:space="preserve">Universality of Gender Differences in </w:t>
      </w:r>
      <w:r>
        <w:t xml:space="preserve">Vocational </w:t>
      </w:r>
      <w:r w:rsidRPr="00B65020">
        <w:t>Interests: Moderating effects of cultural dimensions</w:t>
      </w:r>
    </w:p>
    <w:p w:rsidR="00B65020" w:rsidRDefault="00B65020"/>
    <w:p w:rsidR="00B65020" w:rsidRDefault="00B65020" w:rsidP="00B65020">
      <w:pPr>
        <w:spacing w:after="0"/>
      </w:pPr>
      <w:r>
        <w:t>Terence J. G Tracey, Ph.D.</w:t>
      </w:r>
    </w:p>
    <w:p w:rsidR="00B65020" w:rsidRDefault="00B65020" w:rsidP="00B65020">
      <w:pPr>
        <w:spacing w:after="0"/>
      </w:pPr>
      <w:r>
        <w:t>Professor Emeritus</w:t>
      </w:r>
    </w:p>
    <w:p w:rsidR="00B65020" w:rsidRDefault="00B65020" w:rsidP="00B65020">
      <w:pPr>
        <w:spacing w:after="0"/>
      </w:pPr>
      <w:r>
        <w:t>Arizona State University</w:t>
      </w:r>
    </w:p>
    <w:p w:rsidR="00B65020" w:rsidRDefault="00B65020" w:rsidP="00B65020">
      <w:pPr>
        <w:spacing w:after="0"/>
      </w:pPr>
      <w:r>
        <w:t>Tempe, AZ, U.S.A.</w:t>
      </w:r>
    </w:p>
    <w:p w:rsidR="00B65020" w:rsidRDefault="00B65020"/>
    <w:p w:rsidR="00B65020" w:rsidRDefault="00B65020" w:rsidP="00B65020">
      <w:r>
        <w:t>Are men and women more similar or different in their interests in careers? This question has propelled decades of research into the</w:t>
      </w:r>
      <w:r>
        <w:t xml:space="preserve"> </w:t>
      </w:r>
      <w:r>
        <w:t>association between gender and vocational interests. However, our understanding of this question in an international context remains</w:t>
      </w:r>
      <w:r>
        <w:t xml:space="preserve"> </w:t>
      </w:r>
      <w:r>
        <w:t>limited. I</w:t>
      </w:r>
      <w:r>
        <w:t xml:space="preserve"> will summarize a recent study where</w:t>
      </w:r>
      <w:r>
        <w:t xml:space="preserve"> we examined gender differences in vocational interests across national and cultural contexts by exploring</w:t>
      </w:r>
      <w:r>
        <w:t xml:space="preserve"> </w:t>
      </w:r>
      <w:r>
        <w:t>whether national cultural dimensions would be associated with gender differences in the structure and mean levels of vocational</w:t>
      </w:r>
      <w:r>
        <w:t xml:space="preserve"> </w:t>
      </w:r>
      <w:r>
        <w:t>interests in people/things, ideas/data, and prestige. Our findings support similarity in the structure of vocational interests for men</w:t>
      </w:r>
      <w:r>
        <w:t xml:space="preserve"> </w:t>
      </w:r>
      <w:r>
        <w:t xml:space="preserve">and </w:t>
      </w:r>
      <w:r>
        <w:t>women across 42 countries</w:t>
      </w:r>
      <w:r>
        <w:t>. General trends of gender differences in interests emerge</w:t>
      </w:r>
      <w:r>
        <w:t xml:space="preserve"> </w:t>
      </w:r>
      <w:r>
        <w:t>such that in comparison to men, women tend to report a large preference for working with people (versus things; d = 1.04), and</w:t>
      </w:r>
      <w:r>
        <w:t xml:space="preserve"> </w:t>
      </w:r>
      <w:r>
        <w:t>smaller preferences for working with ideas (versus data; d = 0.29) and with prestige (d = 0.18). National cultural dimensions appear</w:t>
      </w:r>
      <w:r>
        <w:t xml:space="preserve"> </w:t>
      </w:r>
      <w:r>
        <w:t>to moderate gender differences in interests beyond the influences of national gender inequality. Specifically, gender differences in</w:t>
      </w:r>
      <w:r>
        <w:t xml:space="preserve"> </w:t>
      </w:r>
      <w:r>
        <w:t>interests in people (versus things) tend to be larger in countries of higher uncertainty avoidance and higher indulgence whereas</w:t>
      </w:r>
      <w:r>
        <w:t xml:space="preserve"> </w:t>
      </w:r>
      <w:r>
        <w:t>gender differences in ideas (versus data) tend to be larger in countries of higher indulgence, uncertainty avoidance, and lower power</w:t>
      </w:r>
      <w:r>
        <w:t xml:space="preserve"> </w:t>
      </w:r>
      <w:r>
        <w:t>distance. This study highlights how a better conceptualization of the influences of culture can inform vocational psychologists,</w:t>
      </w:r>
      <w:r>
        <w:t xml:space="preserve"> </w:t>
      </w:r>
      <w:r>
        <w:t>gender studies researchers, and career counselors’ work with men and women in understanding their vocational interests.</w:t>
      </w:r>
      <w:bookmarkEnd w:id="0"/>
    </w:p>
    <w:sectPr w:rsidR="00B6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20"/>
    <w:rsid w:val="00AA0238"/>
    <w:rsid w:val="00B6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7A6E"/>
  <w15:chartTrackingRefBased/>
  <w15:docId w15:val="{36979461-6415-4C08-9B78-9406FF49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Tracey</dc:creator>
  <cp:keywords/>
  <dc:description/>
  <cp:lastModifiedBy>Terence Tracey</cp:lastModifiedBy>
  <cp:revision>1</cp:revision>
  <dcterms:created xsi:type="dcterms:W3CDTF">2023-04-12T14:35:00Z</dcterms:created>
  <dcterms:modified xsi:type="dcterms:W3CDTF">2023-04-12T14:41:00Z</dcterms:modified>
</cp:coreProperties>
</file>