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E7" w:rsidRDefault="00AE0A2F">
      <w:pPr>
        <w:tabs>
          <w:tab w:val="left" w:pos="4158"/>
          <w:tab w:val="left" w:pos="8030"/>
        </w:tabs>
        <w:ind w:left="140"/>
        <w:rPr>
          <w:sz w:val="20"/>
        </w:rPr>
      </w:pPr>
      <w:r>
        <w:rPr>
          <w:position w:val="25"/>
          <w:sz w:val="20"/>
        </w:rPr>
        <w:t xml:space="preserve">                                                                                                   </w:t>
      </w:r>
    </w:p>
    <w:p w:rsidR="009B19E7" w:rsidRDefault="009B19E7">
      <w:pPr>
        <w:pStyle w:val="BodyText"/>
      </w:pPr>
    </w:p>
    <w:p w:rsidR="009B19E7" w:rsidRDefault="009B19E7">
      <w:pPr>
        <w:pStyle w:val="BodyText"/>
        <w:spacing w:before="91"/>
      </w:pPr>
    </w:p>
    <w:p w:rsidR="009B19E7" w:rsidRDefault="004D77EB">
      <w:pPr>
        <w:pStyle w:val="BodyText"/>
        <w:ind w:left="1279" w:right="1279"/>
        <w:jc w:val="center"/>
      </w:pPr>
      <w:r>
        <w:t>Institut</w:t>
      </w:r>
      <w:r>
        <w:rPr>
          <w:spacing w:val="-5"/>
        </w:rPr>
        <w:t xml:space="preserve"> </w:t>
      </w:r>
      <w:r>
        <w:t>društvenih</w:t>
      </w:r>
      <w:r>
        <w:rPr>
          <w:spacing w:val="-5"/>
        </w:rPr>
        <w:t xml:space="preserve"> </w:t>
      </w:r>
      <w:r>
        <w:t>znanosti</w:t>
      </w:r>
      <w:r>
        <w:rPr>
          <w:spacing w:val="-4"/>
        </w:rPr>
        <w:t xml:space="preserve"> </w:t>
      </w:r>
      <w:r>
        <w:t>Ivo</w:t>
      </w:r>
      <w:r>
        <w:rPr>
          <w:spacing w:val="-5"/>
        </w:rPr>
        <w:t xml:space="preserve"> </w:t>
      </w:r>
      <w:r>
        <w:t>Pilar</w:t>
      </w:r>
      <w:r>
        <w:rPr>
          <w:spacing w:val="-5"/>
        </w:rPr>
        <w:t xml:space="preserve"> </w:t>
      </w:r>
      <w:r w:rsidR="00AE0A2F">
        <w:t>poziva</w:t>
      </w:r>
      <w:r>
        <w:t xml:space="preserve"> Vas na predavanje pod naslovom</w:t>
      </w:r>
    </w:p>
    <w:p w:rsidR="009B19E7" w:rsidRDefault="009B19E7">
      <w:pPr>
        <w:pStyle w:val="BodyText"/>
        <w:spacing w:before="7"/>
      </w:pPr>
    </w:p>
    <w:p w:rsidR="00AE0A2F" w:rsidRDefault="00AE0A2F">
      <w:pPr>
        <w:pStyle w:val="BodyText"/>
        <w:spacing w:line="268" w:lineRule="exact"/>
        <w:ind w:left="1279" w:right="1281"/>
        <w:jc w:val="center"/>
        <w:rPr>
          <w:b/>
          <w:bCs/>
          <w:i/>
          <w:iCs/>
          <w:sz w:val="32"/>
          <w:szCs w:val="32"/>
        </w:rPr>
      </w:pPr>
      <w:r w:rsidRPr="00AE0A2F">
        <w:rPr>
          <w:b/>
          <w:bCs/>
          <w:i/>
          <w:iCs/>
          <w:sz w:val="32"/>
          <w:szCs w:val="32"/>
        </w:rPr>
        <w:t>Czech Art and the Politics of Visibility: An Ethnography of Un/Making and Un/Becoming</w:t>
      </w:r>
    </w:p>
    <w:p w:rsidR="00AE0A2F" w:rsidRDefault="00AE0A2F">
      <w:pPr>
        <w:pStyle w:val="BodyText"/>
        <w:spacing w:line="268" w:lineRule="exact"/>
        <w:ind w:left="1279" w:right="1281"/>
        <w:jc w:val="center"/>
        <w:rPr>
          <w:b/>
          <w:bCs/>
          <w:i/>
          <w:iCs/>
          <w:sz w:val="32"/>
          <w:szCs w:val="32"/>
        </w:rPr>
      </w:pPr>
    </w:p>
    <w:p w:rsidR="009B19E7" w:rsidRDefault="004D77EB">
      <w:pPr>
        <w:pStyle w:val="BodyText"/>
        <w:spacing w:line="268" w:lineRule="exact"/>
        <w:ind w:left="1279" w:right="1281"/>
        <w:jc w:val="center"/>
      </w:pPr>
      <w:r>
        <w:t>koje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održati</w:t>
      </w:r>
    </w:p>
    <w:p w:rsidR="009B19E7" w:rsidRDefault="004D77EB">
      <w:pPr>
        <w:ind w:left="1279" w:right="1279"/>
        <w:jc w:val="center"/>
        <w:rPr>
          <w:sz w:val="24"/>
        </w:rPr>
      </w:pPr>
      <w:r>
        <w:rPr>
          <w:b/>
          <w:sz w:val="24"/>
        </w:rPr>
        <w:t>Dr.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Maruška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Svašek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Queen’s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Belfast</w:t>
      </w:r>
    </w:p>
    <w:p w:rsidR="009B19E7" w:rsidRDefault="009B19E7">
      <w:pPr>
        <w:pStyle w:val="BodyText"/>
        <w:spacing w:before="6"/>
      </w:pPr>
    </w:p>
    <w:p w:rsidR="009B19E7" w:rsidRDefault="004D77EB">
      <w:pPr>
        <w:pStyle w:val="Heading1"/>
        <w:ind w:left="1280" w:right="1279"/>
        <w:jc w:val="center"/>
      </w:pPr>
      <w:r>
        <w:t>u</w:t>
      </w:r>
      <w:r>
        <w:rPr>
          <w:spacing w:val="-2"/>
        </w:rPr>
        <w:t xml:space="preserve"> </w:t>
      </w:r>
      <w:r w:rsidR="00AE0A2F">
        <w:t>petak</w:t>
      </w:r>
      <w:r>
        <w:rPr>
          <w:spacing w:val="-2"/>
        </w:rPr>
        <w:t xml:space="preserve"> </w:t>
      </w:r>
      <w:r w:rsidR="00AE0A2F">
        <w:t>15</w:t>
      </w:r>
      <w:r>
        <w:t>.</w:t>
      </w:r>
      <w:r>
        <w:rPr>
          <w:spacing w:val="-1"/>
        </w:rPr>
        <w:t xml:space="preserve"> </w:t>
      </w:r>
      <w:r w:rsidR="00AE0A2F">
        <w:t>ožujka</w:t>
      </w:r>
      <w:r>
        <w:rPr>
          <w:spacing w:val="1"/>
        </w:rPr>
        <w:t xml:space="preserve"> </w:t>
      </w:r>
      <w:r w:rsidR="00AE0A2F">
        <w:t>2024</w:t>
      </w:r>
      <w:r>
        <w:t>.</w:t>
      </w:r>
      <w:r>
        <w:rPr>
          <w:spacing w:val="1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 w:rsidR="00AE0A2F">
        <w:t>12</w:t>
      </w:r>
      <w:r>
        <w:rPr>
          <w:spacing w:val="-1"/>
        </w:rPr>
        <w:t xml:space="preserve"> </w:t>
      </w:r>
      <w:r>
        <w:rPr>
          <w:spacing w:val="-4"/>
        </w:rPr>
        <w:t>sati</w:t>
      </w:r>
    </w:p>
    <w:p w:rsidR="009B19E7" w:rsidRDefault="004D77EB">
      <w:pPr>
        <w:pStyle w:val="BodyText"/>
        <w:spacing w:line="274" w:lineRule="exact"/>
        <w:ind w:left="1279" w:right="1281"/>
        <w:jc w:val="center"/>
        <w:rPr>
          <w:spacing w:val="-2"/>
        </w:rPr>
      </w:pPr>
      <w:r>
        <w:t>u</w:t>
      </w:r>
      <w:r>
        <w:rPr>
          <w:spacing w:val="-4"/>
        </w:rPr>
        <w:t xml:space="preserve"> </w:t>
      </w:r>
      <w:r>
        <w:t>Multimedijalnoj</w:t>
      </w:r>
      <w:r>
        <w:rPr>
          <w:spacing w:val="-1"/>
        </w:rPr>
        <w:t xml:space="preserve"> </w:t>
      </w:r>
      <w:r>
        <w:t>dvorani</w:t>
      </w:r>
      <w:r>
        <w:rPr>
          <w:spacing w:val="-1"/>
        </w:rPr>
        <w:t xml:space="preserve"> </w:t>
      </w:r>
      <w:r>
        <w:t>Instituta</w:t>
      </w:r>
      <w:r>
        <w:rPr>
          <w:spacing w:val="-2"/>
        </w:rPr>
        <w:t xml:space="preserve"> </w:t>
      </w:r>
      <w:r>
        <w:t>Pilar,</w:t>
      </w:r>
      <w:r>
        <w:rPr>
          <w:spacing w:val="1"/>
        </w:rPr>
        <w:t xml:space="preserve"> </w:t>
      </w:r>
      <w:r>
        <w:t>Marulićev</w:t>
      </w:r>
      <w:r>
        <w:rPr>
          <w:spacing w:val="-1"/>
        </w:rPr>
        <w:t xml:space="preserve"> </w:t>
      </w:r>
      <w:r>
        <w:t>trg</w:t>
      </w:r>
      <w:r>
        <w:rPr>
          <w:spacing w:val="-6"/>
        </w:rPr>
        <w:t xml:space="preserve"> </w:t>
      </w:r>
      <w:r>
        <w:t>19/1,</w:t>
      </w:r>
      <w:r>
        <w:rPr>
          <w:spacing w:val="-1"/>
        </w:rPr>
        <w:t xml:space="preserve"> </w:t>
      </w:r>
      <w:r>
        <w:rPr>
          <w:spacing w:val="-2"/>
        </w:rPr>
        <w:t>Zagreb</w:t>
      </w:r>
    </w:p>
    <w:p w:rsidR="004D77EB" w:rsidRDefault="004D77EB">
      <w:pPr>
        <w:pStyle w:val="BodyText"/>
        <w:spacing w:line="274" w:lineRule="exact"/>
        <w:ind w:left="1279" w:right="1281"/>
        <w:jc w:val="center"/>
        <w:rPr>
          <w:spacing w:val="-2"/>
        </w:rPr>
      </w:pPr>
    </w:p>
    <w:p w:rsidR="004D77EB" w:rsidRDefault="004D77EB">
      <w:pPr>
        <w:pStyle w:val="BodyText"/>
        <w:spacing w:line="274" w:lineRule="exact"/>
        <w:ind w:left="1279" w:right="1281"/>
        <w:jc w:val="center"/>
      </w:pPr>
      <w:r>
        <w:rPr>
          <w:spacing w:val="-2"/>
        </w:rPr>
        <w:t>Diskusiju će moderirati dr. sc. Vlatka Dugački</w:t>
      </w:r>
      <w:bookmarkStart w:id="0" w:name="_GoBack"/>
      <w:bookmarkEnd w:id="0"/>
    </w:p>
    <w:p w:rsidR="009B19E7" w:rsidRDefault="009B19E7">
      <w:pPr>
        <w:pStyle w:val="BodyText"/>
      </w:pPr>
    </w:p>
    <w:p w:rsidR="009B19E7" w:rsidRDefault="004D77EB">
      <w:pPr>
        <w:pStyle w:val="BodyText"/>
        <w:ind w:left="140"/>
      </w:pPr>
      <w:r>
        <w:t>Predavanje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organizirano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sklopu</w:t>
      </w:r>
      <w:r>
        <w:rPr>
          <w:spacing w:val="-2"/>
        </w:rPr>
        <w:t xml:space="preserve"> </w:t>
      </w:r>
      <w:r>
        <w:t>projekta</w:t>
      </w:r>
      <w:r>
        <w:rPr>
          <w:spacing w:val="3"/>
        </w:rPr>
        <w:t xml:space="preserve"> </w:t>
      </w:r>
      <w:r>
        <w:t>Hrvatske</w:t>
      </w:r>
      <w:r>
        <w:rPr>
          <w:spacing w:val="-1"/>
        </w:rPr>
        <w:t xml:space="preserve"> </w:t>
      </w:r>
      <w:r>
        <w:t>zaklade</w:t>
      </w:r>
      <w:r>
        <w:rPr>
          <w:spacing w:val="-3"/>
        </w:rPr>
        <w:t xml:space="preserve"> </w:t>
      </w:r>
      <w:r>
        <w:t xml:space="preserve">za </w:t>
      </w:r>
      <w:r>
        <w:rPr>
          <w:spacing w:val="-2"/>
        </w:rPr>
        <w:t>znanost:</w:t>
      </w:r>
    </w:p>
    <w:p w:rsidR="009B19E7" w:rsidRDefault="004D77EB">
      <w:pPr>
        <w:spacing w:before="9" w:line="235" w:lineRule="auto"/>
        <w:ind w:left="140"/>
        <w:rPr>
          <w:sz w:val="24"/>
        </w:rPr>
      </w:pPr>
      <w:r>
        <w:rPr>
          <w:b/>
          <w:sz w:val="24"/>
        </w:rPr>
        <w:t>Istraživanje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emocija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(re)konstrukciji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iden</w:t>
      </w:r>
      <w:r>
        <w:rPr>
          <w:b/>
          <w:sz w:val="24"/>
        </w:rPr>
        <w:t>titeta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dijaspore: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Hrvati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Australiji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 xml:space="preserve">Novom Zelandu (1945. – 1991.) </w:t>
      </w:r>
      <w:r>
        <w:rPr>
          <w:sz w:val="24"/>
        </w:rPr>
        <w:t>HRZZ, UIP-2020-02-1283</w:t>
      </w:r>
      <w:r>
        <w:rPr>
          <w:sz w:val="24"/>
        </w:rPr>
        <w:t>.</w:t>
      </w:r>
    </w:p>
    <w:p w:rsidR="00AE0A2F" w:rsidRDefault="00AE0A2F" w:rsidP="00AE0A2F">
      <w:pPr>
        <w:pStyle w:val="BodyText"/>
        <w:spacing w:before="78"/>
        <w:rPr>
          <w:sz w:val="20"/>
        </w:rPr>
      </w:pPr>
    </w:p>
    <w:p w:rsidR="00AE0A2F" w:rsidRDefault="00AE0A2F" w:rsidP="00AE0A2F">
      <w:pPr>
        <w:pStyle w:val="BodyText"/>
        <w:spacing w:before="78"/>
        <w:jc w:val="both"/>
      </w:pPr>
    </w:p>
    <w:p w:rsidR="009B19E7" w:rsidRPr="00AE0A2F" w:rsidRDefault="00AE0A2F" w:rsidP="00AE0A2F">
      <w:pPr>
        <w:pStyle w:val="BodyText"/>
        <w:spacing w:before="78"/>
        <w:jc w:val="both"/>
        <w:rPr>
          <w:sz w:val="20"/>
        </w:rPr>
      </w:pPr>
      <w:r>
        <w:t xml:space="preserve">Dr. sc. Maruška Svašek kulturna je antropologinja čiji su glavni znanstveni interesi migracije te </w:t>
      </w:r>
      <w:r w:rsidR="004D77E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7DB4B" wp14:editId="1234BAD8">
                <wp:simplePos x="0" y="0"/>
                <wp:positionH relativeFrom="page">
                  <wp:posOffset>896416</wp:posOffset>
                </wp:positionH>
                <wp:positionV relativeFrom="paragraph">
                  <wp:posOffset>210994</wp:posOffset>
                </wp:positionV>
                <wp:extent cx="59810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16.613766pt;width:470.95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 w:rsidR="004D77EB">
        <w:t>uloga</w:t>
      </w:r>
      <w:r w:rsidR="004D77EB">
        <w:rPr>
          <w:spacing w:val="-2"/>
        </w:rPr>
        <w:t xml:space="preserve"> </w:t>
      </w:r>
      <w:r w:rsidR="004D77EB">
        <w:t>i</w:t>
      </w:r>
      <w:r w:rsidR="004D77EB">
        <w:rPr>
          <w:spacing w:val="-3"/>
        </w:rPr>
        <w:t xml:space="preserve"> </w:t>
      </w:r>
      <w:r w:rsidR="004D77EB">
        <w:t>položaj materijalne</w:t>
      </w:r>
      <w:r w:rsidR="004D77EB">
        <w:rPr>
          <w:spacing w:val="-2"/>
        </w:rPr>
        <w:t xml:space="preserve"> </w:t>
      </w:r>
      <w:r w:rsidR="004D77EB">
        <w:t>kulture</w:t>
      </w:r>
      <w:r w:rsidR="004D77EB">
        <w:rPr>
          <w:spacing w:val="-5"/>
        </w:rPr>
        <w:t xml:space="preserve"> </w:t>
      </w:r>
      <w:r w:rsidR="004D77EB">
        <w:t>i</w:t>
      </w:r>
      <w:r w:rsidR="004D77EB">
        <w:rPr>
          <w:spacing w:val="-1"/>
        </w:rPr>
        <w:t xml:space="preserve"> </w:t>
      </w:r>
      <w:r w:rsidR="004D77EB">
        <w:t>emocija</w:t>
      </w:r>
      <w:r w:rsidR="004D77EB">
        <w:rPr>
          <w:spacing w:val="-4"/>
        </w:rPr>
        <w:t xml:space="preserve"> </w:t>
      </w:r>
      <w:r w:rsidR="004D77EB">
        <w:t>u</w:t>
      </w:r>
      <w:r w:rsidR="004D77EB">
        <w:rPr>
          <w:spacing w:val="-1"/>
        </w:rPr>
        <w:t xml:space="preserve"> </w:t>
      </w:r>
      <w:r w:rsidR="004D77EB">
        <w:t>okruženju sve</w:t>
      </w:r>
      <w:r w:rsidR="004D77EB">
        <w:rPr>
          <w:spacing w:val="-4"/>
        </w:rPr>
        <w:t xml:space="preserve"> </w:t>
      </w:r>
      <w:r w:rsidR="004D77EB">
        <w:t>intenzivnijeg</w:t>
      </w:r>
      <w:r w:rsidR="004D77EB">
        <w:rPr>
          <w:spacing w:val="-2"/>
        </w:rPr>
        <w:t xml:space="preserve"> </w:t>
      </w:r>
      <w:r w:rsidR="004D77EB">
        <w:t>procesa</w:t>
      </w:r>
      <w:r w:rsidR="004D77EB">
        <w:rPr>
          <w:spacing w:val="-2"/>
        </w:rPr>
        <w:t xml:space="preserve"> </w:t>
      </w:r>
      <w:r w:rsidR="004D77EB">
        <w:t>globalizacije</w:t>
      </w:r>
      <w:r w:rsidR="004D77EB">
        <w:rPr>
          <w:spacing w:val="-4"/>
        </w:rPr>
        <w:t xml:space="preserve"> </w:t>
      </w:r>
      <w:r w:rsidR="004D77EB">
        <w:t>i međunarodne</w:t>
      </w:r>
      <w:r w:rsidR="004D77EB">
        <w:rPr>
          <w:spacing w:val="-1"/>
        </w:rPr>
        <w:t xml:space="preserve"> </w:t>
      </w:r>
      <w:r w:rsidR="004D77EB">
        <w:t xml:space="preserve">povezanosti. </w:t>
      </w:r>
      <w:r w:rsidR="004D77EB">
        <w:t xml:space="preserve">Autorica je knjige </w:t>
      </w:r>
      <w:r w:rsidR="004D77EB">
        <w:rPr>
          <w:i/>
        </w:rPr>
        <w:t>Anthropology, Art and Cultural Production</w:t>
      </w:r>
      <w:r w:rsidR="004D77EB">
        <w:rPr>
          <w:i/>
          <w:spacing w:val="26"/>
        </w:rPr>
        <w:t xml:space="preserve"> </w:t>
      </w:r>
      <w:r w:rsidR="004D77EB">
        <w:t>(Pluto, 2007.) te velikog</w:t>
      </w:r>
      <w:r>
        <w:rPr>
          <w:spacing w:val="80"/>
        </w:rPr>
        <w:t xml:space="preserve"> </w:t>
      </w:r>
      <w:r w:rsidR="004D77EB">
        <w:t>broja</w:t>
      </w:r>
      <w:r w:rsidR="004D77EB">
        <w:rPr>
          <w:spacing w:val="71"/>
        </w:rPr>
        <w:t xml:space="preserve"> </w:t>
      </w:r>
      <w:r w:rsidR="004D77EB">
        <w:t>znanstvenih</w:t>
      </w:r>
      <w:r w:rsidR="004D77EB">
        <w:rPr>
          <w:spacing w:val="72"/>
        </w:rPr>
        <w:t xml:space="preserve"> </w:t>
      </w:r>
      <w:r w:rsidR="004D77EB">
        <w:t>radova</w:t>
      </w:r>
      <w:r w:rsidR="004D77EB">
        <w:rPr>
          <w:spacing w:val="71"/>
        </w:rPr>
        <w:t xml:space="preserve"> </w:t>
      </w:r>
      <w:r w:rsidR="004D77EB">
        <w:t>u</w:t>
      </w:r>
      <w:r w:rsidR="004D77EB">
        <w:rPr>
          <w:spacing w:val="72"/>
        </w:rPr>
        <w:t xml:space="preserve"> </w:t>
      </w:r>
      <w:r w:rsidR="004D77EB">
        <w:t>prestižnim</w:t>
      </w:r>
      <w:r w:rsidR="004D77EB">
        <w:rPr>
          <w:spacing w:val="70"/>
        </w:rPr>
        <w:t xml:space="preserve"> </w:t>
      </w:r>
      <w:r w:rsidR="004D77EB">
        <w:t>časopisima</w:t>
      </w:r>
      <w:r w:rsidR="004D77EB">
        <w:rPr>
          <w:spacing w:val="71"/>
        </w:rPr>
        <w:t xml:space="preserve"> </w:t>
      </w:r>
      <w:r w:rsidR="004D77EB">
        <w:t>i</w:t>
      </w:r>
      <w:r w:rsidR="004D77EB">
        <w:rPr>
          <w:spacing w:val="72"/>
        </w:rPr>
        <w:t xml:space="preserve"> </w:t>
      </w:r>
      <w:r w:rsidR="004D77EB">
        <w:t>publikacijama.</w:t>
      </w:r>
      <w:r w:rsidR="004D77EB">
        <w:rPr>
          <w:spacing w:val="71"/>
        </w:rPr>
        <w:t xml:space="preserve"> </w:t>
      </w:r>
      <w:r w:rsidR="004D77EB">
        <w:t>Također,</w:t>
      </w:r>
      <w:r w:rsidR="004D77EB">
        <w:rPr>
          <w:spacing w:val="71"/>
        </w:rPr>
        <w:t xml:space="preserve"> </w:t>
      </w:r>
      <w:r w:rsidR="004D77EB">
        <w:t>uredila</w:t>
      </w:r>
      <w:r w:rsidR="004D77EB">
        <w:rPr>
          <w:spacing w:val="71"/>
        </w:rPr>
        <w:t xml:space="preserve"> </w:t>
      </w:r>
      <w:r w:rsidR="004D77EB">
        <w:t>je</w:t>
      </w:r>
      <w:r>
        <w:rPr>
          <w:spacing w:val="71"/>
        </w:rPr>
        <w:t xml:space="preserve"> </w:t>
      </w:r>
      <w:r>
        <w:t xml:space="preserve">ili </w:t>
      </w:r>
      <w:r w:rsidR="004D77EB">
        <w:t>suuredila</w:t>
      </w:r>
      <w:r w:rsidR="004D77EB">
        <w:rPr>
          <w:spacing w:val="24"/>
        </w:rPr>
        <w:t xml:space="preserve"> </w:t>
      </w:r>
      <w:r w:rsidR="004D77EB">
        <w:t>veći</w:t>
      </w:r>
      <w:r w:rsidR="004D77EB">
        <w:rPr>
          <w:spacing w:val="26"/>
        </w:rPr>
        <w:t xml:space="preserve"> </w:t>
      </w:r>
      <w:r w:rsidR="004D77EB">
        <w:t>broj</w:t>
      </w:r>
      <w:r w:rsidR="004D77EB">
        <w:rPr>
          <w:spacing w:val="25"/>
        </w:rPr>
        <w:t xml:space="preserve"> </w:t>
      </w:r>
      <w:r w:rsidR="004D77EB">
        <w:t>zbornika</w:t>
      </w:r>
      <w:r w:rsidR="004D77EB">
        <w:rPr>
          <w:spacing w:val="27"/>
        </w:rPr>
        <w:t xml:space="preserve"> </w:t>
      </w:r>
      <w:r w:rsidR="004D77EB">
        <w:t>radova</w:t>
      </w:r>
      <w:r w:rsidR="004D77EB">
        <w:rPr>
          <w:spacing w:val="24"/>
        </w:rPr>
        <w:t xml:space="preserve"> </w:t>
      </w:r>
      <w:r w:rsidR="004D77EB">
        <w:t>i</w:t>
      </w:r>
      <w:r w:rsidR="004D77EB">
        <w:rPr>
          <w:spacing w:val="28"/>
        </w:rPr>
        <w:t xml:space="preserve"> </w:t>
      </w:r>
      <w:r w:rsidR="004D77EB">
        <w:t>knjiga.</w:t>
      </w:r>
      <w:r w:rsidR="004D77EB">
        <w:rPr>
          <w:spacing w:val="27"/>
        </w:rPr>
        <w:t xml:space="preserve"> </w:t>
      </w:r>
      <w:r w:rsidR="004D77EB">
        <w:t>Među</w:t>
      </w:r>
      <w:r w:rsidR="004D77EB">
        <w:rPr>
          <w:spacing w:val="25"/>
        </w:rPr>
        <w:t xml:space="preserve"> </w:t>
      </w:r>
      <w:r w:rsidR="004D77EB">
        <w:t>njima</w:t>
      </w:r>
      <w:r w:rsidR="004D77EB">
        <w:rPr>
          <w:spacing w:val="27"/>
        </w:rPr>
        <w:t xml:space="preserve"> </w:t>
      </w:r>
      <w:r w:rsidR="004D77EB">
        <w:t>mogu</w:t>
      </w:r>
      <w:r w:rsidR="004D77EB">
        <w:rPr>
          <w:spacing w:val="25"/>
        </w:rPr>
        <w:t xml:space="preserve"> </w:t>
      </w:r>
      <w:r w:rsidR="004D77EB">
        <w:t>se</w:t>
      </w:r>
      <w:r w:rsidR="004D77EB">
        <w:rPr>
          <w:spacing w:val="24"/>
        </w:rPr>
        <w:t xml:space="preserve"> </w:t>
      </w:r>
      <w:r w:rsidR="004D77EB">
        <w:t>izdvojiti:</w:t>
      </w:r>
      <w:r w:rsidR="004D77EB">
        <w:rPr>
          <w:spacing w:val="29"/>
        </w:rPr>
        <w:t xml:space="preserve"> </w:t>
      </w:r>
      <w:r w:rsidR="004D77EB">
        <w:rPr>
          <w:i/>
        </w:rPr>
        <w:t>Ethnographies</w:t>
      </w:r>
      <w:r w:rsidR="004D77EB">
        <w:rPr>
          <w:i/>
          <w:spacing w:val="25"/>
        </w:rPr>
        <w:t xml:space="preserve"> </w:t>
      </w:r>
      <w:r>
        <w:rPr>
          <w:i/>
        </w:rPr>
        <w:t xml:space="preserve">of </w:t>
      </w:r>
      <w:r w:rsidR="004D77EB">
        <w:rPr>
          <w:i/>
        </w:rPr>
        <w:t xml:space="preserve">Movement, Sociality and Space. Place-Making in the New Northern Ireland </w:t>
      </w:r>
      <w:r>
        <w:t xml:space="preserve">(Berghahn, 2016.); </w:t>
      </w:r>
      <w:r w:rsidR="004D77EB">
        <w:rPr>
          <w:i/>
        </w:rPr>
        <w:t>Creativity</w:t>
      </w:r>
      <w:r w:rsidR="004D77EB">
        <w:rPr>
          <w:i/>
          <w:spacing w:val="70"/>
        </w:rPr>
        <w:t xml:space="preserve"> </w:t>
      </w:r>
      <w:r w:rsidR="004D77EB">
        <w:rPr>
          <w:i/>
        </w:rPr>
        <w:t>in</w:t>
      </w:r>
      <w:r w:rsidR="004D77EB">
        <w:rPr>
          <w:i/>
          <w:spacing w:val="71"/>
        </w:rPr>
        <w:t xml:space="preserve"> </w:t>
      </w:r>
      <w:r w:rsidR="004D77EB">
        <w:rPr>
          <w:i/>
        </w:rPr>
        <w:t>Transition.</w:t>
      </w:r>
      <w:r w:rsidR="004D77EB">
        <w:rPr>
          <w:i/>
          <w:spacing w:val="71"/>
        </w:rPr>
        <w:t xml:space="preserve"> </w:t>
      </w:r>
      <w:r w:rsidR="004D77EB">
        <w:rPr>
          <w:i/>
        </w:rPr>
        <w:t>Politics</w:t>
      </w:r>
      <w:r w:rsidR="004D77EB">
        <w:rPr>
          <w:i/>
          <w:spacing w:val="70"/>
        </w:rPr>
        <w:t xml:space="preserve"> </w:t>
      </w:r>
      <w:r w:rsidR="004D77EB">
        <w:rPr>
          <w:i/>
        </w:rPr>
        <w:t>and</w:t>
      </w:r>
      <w:r w:rsidR="004D77EB">
        <w:rPr>
          <w:i/>
          <w:spacing w:val="71"/>
        </w:rPr>
        <w:t xml:space="preserve"> </w:t>
      </w:r>
      <w:r w:rsidR="004D77EB">
        <w:rPr>
          <w:i/>
        </w:rPr>
        <w:t>Aesthetics</w:t>
      </w:r>
      <w:r>
        <w:rPr>
          <w:i/>
          <w:spacing w:val="71"/>
        </w:rPr>
        <w:t xml:space="preserve"> </w:t>
      </w:r>
      <w:r w:rsidR="004D77EB">
        <w:rPr>
          <w:i/>
        </w:rPr>
        <w:t>of</w:t>
      </w:r>
      <w:r w:rsidR="004D77EB">
        <w:rPr>
          <w:i/>
          <w:spacing w:val="71"/>
        </w:rPr>
        <w:t xml:space="preserve"> </w:t>
      </w:r>
      <w:r w:rsidR="004D77EB">
        <w:rPr>
          <w:i/>
        </w:rPr>
        <w:t>Cultural</w:t>
      </w:r>
      <w:r w:rsidR="004D77EB">
        <w:rPr>
          <w:i/>
          <w:spacing w:val="71"/>
        </w:rPr>
        <w:t xml:space="preserve"> </w:t>
      </w:r>
      <w:r w:rsidR="004D77EB">
        <w:rPr>
          <w:i/>
        </w:rPr>
        <w:t>Production</w:t>
      </w:r>
      <w:r w:rsidR="004D77EB">
        <w:rPr>
          <w:i/>
          <w:spacing w:val="71"/>
        </w:rPr>
        <w:t xml:space="preserve"> </w:t>
      </w:r>
      <w:r w:rsidR="004D77EB">
        <w:rPr>
          <w:i/>
        </w:rPr>
        <w:t>Across</w:t>
      </w:r>
      <w:r w:rsidR="004D77EB">
        <w:rPr>
          <w:i/>
          <w:spacing w:val="71"/>
        </w:rPr>
        <w:t xml:space="preserve"> </w:t>
      </w:r>
      <w:r w:rsidR="004D77EB">
        <w:rPr>
          <w:i/>
        </w:rPr>
        <w:t>the</w:t>
      </w:r>
      <w:r w:rsidR="004D77EB">
        <w:rPr>
          <w:i/>
          <w:spacing w:val="70"/>
        </w:rPr>
        <w:t xml:space="preserve"> </w:t>
      </w:r>
      <w:r>
        <w:rPr>
          <w:i/>
        </w:rPr>
        <w:t xml:space="preserve">Globe </w:t>
      </w:r>
      <w:r w:rsidR="004D77EB">
        <w:rPr>
          <w:spacing w:val="-2"/>
        </w:rPr>
        <w:t>(Oxford:</w:t>
      </w:r>
      <w:r>
        <w:t xml:space="preserve"> </w:t>
      </w:r>
      <w:r w:rsidR="004D77EB">
        <w:rPr>
          <w:spacing w:val="-2"/>
        </w:rPr>
        <w:t>Berghahn,</w:t>
      </w:r>
      <w:r>
        <w:t xml:space="preserve"> </w:t>
      </w:r>
      <w:r w:rsidR="004D77EB">
        <w:rPr>
          <w:spacing w:val="-2"/>
        </w:rPr>
        <w:t>2016.);</w:t>
      </w:r>
      <w:r>
        <w:t xml:space="preserve"> </w:t>
      </w:r>
      <w:r w:rsidR="004D77EB">
        <w:rPr>
          <w:i/>
          <w:spacing w:val="-2"/>
        </w:rPr>
        <w:t>Emotions</w:t>
      </w:r>
      <w:r>
        <w:rPr>
          <w:i/>
        </w:rPr>
        <w:t xml:space="preserve"> </w:t>
      </w:r>
      <w:r w:rsidR="004D77EB">
        <w:rPr>
          <w:i/>
          <w:spacing w:val="-4"/>
        </w:rPr>
        <w:t>and</w:t>
      </w:r>
      <w:r>
        <w:rPr>
          <w:i/>
        </w:rPr>
        <w:t xml:space="preserve"> </w:t>
      </w:r>
      <w:r w:rsidR="004D77EB">
        <w:rPr>
          <w:i/>
          <w:spacing w:val="-2"/>
        </w:rPr>
        <w:t>Human</w:t>
      </w:r>
      <w:r>
        <w:rPr>
          <w:i/>
        </w:rPr>
        <w:t xml:space="preserve"> </w:t>
      </w:r>
      <w:r w:rsidR="004D77EB">
        <w:rPr>
          <w:i/>
          <w:spacing w:val="-2"/>
        </w:rPr>
        <w:t>Mobility.</w:t>
      </w:r>
      <w:r>
        <w:rPr>
          <w:i/>
        </w:rPr>
        <w:t xml:space="preserve"> </w:t>
      </w:r>
      <w:r w:rsidR="004D77EB">
        <w:rPr>
          <w:i/>
          <w:spacing w:val="-2"/>
        </w:rPr>
        <w:t>Ethnographies</w:t>
      </w:r>
      <w:r>
        <w:rPr>
          <w:i/>
        </w:rPr>
        <w:t xml:space="preserve"> </w:t>
      </w:r>
      <w:r w:rsidR="004D77EB">
        <w:rPr>
          <w:i/>
          <w:spacing w:val="-6"/>
        </w:rPr>
        <w:t xml:space="preserve">of </w:t>
      </w:r>
      <w:r w:rsidR="004D77EB">
        <w:rPr>
          <w:i/>
        </w:rPr>
        <w:t>Movement</w:t>
      </w:r>
      <w:r>
        <w:rPr>
          <w:i/>
          <w:spacing w:val="-3"/>
        </w:rPr>
        <w:t xml:space="preserve"> </w:t>
      </w:r>
      <w:r w:rsidR="004D77EB">
        <w:t>(Routledge,</w:t>
      </w:r>
      <w:r w:rsidR="004D77EB">
        <w:rPr>
          <w:spacing w:val="40"/>
        </w:rPr>
        <w:t xml:space="preserve"> </w:t>
      </w:r>
      <w:r w:rsidR="004D77EB">
        <w:t>2012.);</w:t>
      </w:r>
      <w:r w:rsidR="004D77EB">
        <w:rPr>
          <w:spacing w:val="40"/>
        </w:rPr>
        <w:t xml:space="preserve"> </w:t>
      </w:r>
      <w:r w:rsidR="004D77EB">
        <w:rPr>
          <w:i/>
        </w:rPr>
        <w:t>Moving</w:t>
      </w:r>
      <w:r w:rsidR="004D77EB">
        <w:rPr>
          <w:i/>
          <w:spacing w:val="40"/>
        </w:rPr>
        <w:t xml:space="preserve"> </w:t>
      </w:r>
      <w:r w:rsidR="004D77EB">
        <w:rPr>
          <w:i/>
        </w:rPr>
        <w:t>Subjects,</w:t>
      </w:r>
      <w:r w:rsidR="004D77EB">
        <w:rPr>
          <w:i/>
          <w:spacing w:val="40"/>
        </w:rPr>
        <w:t xml:space="preserve"> </w:t>
      </w:r>
      <w:r w:rsidR="004D77EB">
        <w:rPr>
          <w:i/>
        </w:rPr>
        <w:t>Moving</w:t>
      </w:r>
      <w:r w:rsidR="004D77EB">
        <w:rPr>
          <w:i/>
          <w:spacing w:val="40"/>
        </w:rPr>
        <w:t xml:space="preserve"> </w:t>
      </w:r>
      <w:r w:rsidR="004D77EB">
        <w:rPr>
          <w:i/>
        </w:rPr>
        <w:t>Objects:</w:t>
      </w:r>
      <w:r w:rsidR="004D77EB">
        <w:rPr>
          <w:i/>
          <w:spacing w:val="40"/>
        </w:rPr>
        <w:t xml:space="preserve"> </w:t>
      </w:r>
      <w:r w:rsidR="004D77EB">
        <w:rPr>
          <w:i/>
        </w:rPr>
        <w:t>Transnationalism,</w:t>
      </w:r>
      <w:r w:rsidR="004D77EB">
        <w:rPr>
          <w:i/>
          <w:spacing w:val="40"/>
        </w:rPr>
        <w:t xml:space="preserve"> </w:t>
      </w:r>
      <w:r w:rsidR="004D77EB">
        <w:rPr>
          <w:i/>
        </w:rPr>
        <w:t>Cultural Production</w:t>
      </w:r>
      <w:r>
        <w:rPr>
          <w:i/>
          <w:spacing w:val="31"/>
        </w:rPr>
        <w:t xml:space="preserve"> </w:t>
      </w:r>
      <w:r w:rsidR="004D77EB">
        <w:rPr>
          <w:i/>
        </w:rPr>
        <w:t>and</w:t>
      </w:r>
      <w:r w:rsidR="004D77EB">
        <w:rPr>
          <w:i/>
          <w:spacing w:val="31"/>
        </w:rPr>
        <w:t xml:space="preserve"> </w:t>
      </w:r>
      <w:r w:rsidR="004D77EB">
        <w:rPr>
          <w:i/>
        </w:rPr>
        <w:t>Emotions</w:t>
      </w:r>
      <w:r w:rsidR="004D77EB">
        <w:rPr>
          <w:i/>
          <w:spacing w:val="-2"/>
        </w:rPr>
        <w:t xml:space="preserve"> </w:t>
      </w:r>
      <w:r w:rsidR="004D77EB">
        <w:t>(Berghahn,</w:t>
      </w:r>
      <w:r w:rsidR="004D77EB">
        <w:rPr>
          <w:spacing w:val="31"/>
        </w:rPr>
        <w:t xml:space="preserve"> </w:t>
      </w:r>
      <w:r w:rsidR="004D77EB">
        <w:t>2012.);</w:t>
      </w:r>
      <w:r w:rsidR="004D77EB">
        <w:rPr>
          <w:spacing w:val="33"/>
        </w:rPr>
        <w:t xml:space="preserve"> </w:t>
      </w:r>
      <w:r w:rsidR="004D77EB">
        <w:rPr>
          <w:i/>
        </w:rPr>
        <w:t>Postsocialism:</w:t>
      </w:r>
      <w:r w:rsidR="004D77EB">
        <w:rPr>
          <w:i/>
          <w:spacing w:val="31"/>
        </w:rPr>
        <w:t xml:space="preserve"> </w:t>
      </w:r>
      <w:r w:rsidR="004D77EB">
        <w:rPr>
          <w:i/>
        </w:rPr>
        <w:t>Politics</w:t>
      </w:r>
      <w:r w:rsidR="004D77EB">
        <w:rPr>
          <w:i/>
          <w:spacing w:val="31"/>
        </w:rPr>
        <w:t xml:space="preserve"> </w:t>
      </w:r>
      <w:r w:rsidR="004D77EB">
        <w:rPr>
          <w:i/>
        </w:rPr>
        <w:t>and</w:t>
      </w:r>
      <w:r w:rsidR="004D77EB">
        <w:rPr>
          <w:i/>
          <w:spacing w:val="29"/>
        </w:rPr>
        <w:t xml:space="preserve"> </w:t>
      </w:r>
      <w:r w:rsidR="004D77EB">
        <w:rPr>
          <w:i/>
        </w:rPr>
        <w:t>Emotions</w:t>
      </w:r>
      <w:r w:rsidR="004D77EB">
        <w:rPr>
          <w:i/>
          <w:spacing w:val="32"/>
        </w:rPr>
        <w:t xml:space="preserve"> </w:t>
      </w:r>
      <w:r w:rsidR="004D77EB">
        <w:rPr>
          <w:i/>
        </w:rPr>
        <w:t>in</w:t>
      </w:r>
      <w:r w:rsidR="004D77EB">
        <w:rPr>
          <w:i/>
          <w:spacing w:val="32"/>
        </w:rPr>
        <w:t xml:space="preserve"> </w:t>
      </w:r>
      <w:r w:rsidR="004D77EB">
        <w:rPr>
          <w:i/>
        </w:rPr>
        <w:t xml:space="preserve">Central </w:t>
      </w:r>
      <w:r w:rsidR="004D77EB">
        <w:rPr>
          <w:i/>
          <w:spacing w:val="-4"/>
        </w:rPr>
        <w:t>and</w:t>
      </w:r>
      <w:r w:rsidR="004D77EB">
        <w:rPr>
          <w:i/>
        </w:rPr>
        <w:tab/>
        <w:t xml:space="preserve"> </w:t>
      </w:r>
      <w:r w:rsidR="004D77EB">
        <w:rPr>
          <w:i/>
          <w:spacing w:val="-2"/>
        </w:rPr>
        <w:t>Eastern</w:t>
      </w:r>
      <w:r w:rsidR="004D77EB">
        <w:rPr>
          <w:i/>
        </w:rPr>
        <w:t xml:space="preserve"> </w:t>
      </w:r>
      <w:r w:rsidR="004D77EB">
        <w:rPr>
          <w:i/>
        </w:rPr>
        <w:t xml:space="preserve">Europe </w:t>
      </w:r>
      <w:r>
        <w:t xml:space="preserve">(Berghahn, </w:t>
      </w:r>
      <w:r w:rsidR="004D77EB">
        <w:rPr>
          <w:spacing w:val="-2"/>
        </w:rPr>
        <w:t>2006.);</w:t>
      </w:r>
      <w:r w:rsidR="004D77EB">
        <w:t xml:space="preserve"> </w:t>
      </w:r>
      <w:r w:rsidR="004D77EB">
        <w:rPr>
          <w:i/>
          <w:spacing w:val="-4"/>
        </w:rPr>
        <w:t>Mixed</w:t>
      </w:r>
      <w:r w:rsidR="004D77EB">
        <w:rPr>
          <w:i/>
          <w:spacing w:val="-44"/>
        </w:rPr>
        <w:t xml:space="preserve"> </w:t>
      </w:r>
      <w:r w:rsidR="004D77EB">
        <w:rPr>
          <w:i/>
        </w:rPr>
        <w:t xml:space="preserve">Emotions. </w:t>
      </w:r>
      <w:r w:rsidR="004D77EB">
        <w:rPr>
          <w:i/>
          <w:spacing w:val="-2"/>
        </w:rPr>
        <w:t>Anthropological</w:t>
      </w:r>
      <w:r>
        <w:rPr>
          <w:i/>
        </w:rPr>
        <w:t xml:space="preserve"> </w:t>
      </w:r>
      <w:r w:rsidR="004D77EB">
        <w:rPr>
          <w:i/>
          <w:spacing w:val="-2"/>
        </w:rPr>
        <w:t>Studies</w:t>
      </w:r>
      <w:r>
        <w:rPr>
          <w:i/>
        </w:rPr>
        <w:t xml:space="preserve"> </w:t>
      </w:r>
      <w:r w:rsidR="004D77EB">
        <w:rPr>
          <w:i/>
          <w:spacing w:val="-6"/>
        </w:rPr>
        <w:t xml:space="preserve">of </w:t>
      </w:r>
      <w:r w:rsidR="004D77EB">
        <w:rPr>
          <w:i/>
        </w:rPr>
        <w:t>Feeling</w:t>
      </w:r>
      <w:r w:rsidR="004D77EB">
        <w:rPr>
          <w:i/>
          <w:spacing w:val="-2"/>
        </w:rPr>
        <w:t xml:space="preserve"> </w:t>
      </w:r>
      <w:r w:rsidR="004D77EB">
        <w:t>(Berg, 2005.) Također je</w:t>
      </w:r>
      <w:r w:rsidR="004D77EB">
        <w:rPr>
          <w:spacing w:val="29"/>
        </w:rPr>
        <w:t xml:space="preserve"> </w:t>
      </w:r>
      <w:r w:rsidR="004D77EB">
        <w:t>suurednica</w:t>
      </w:r>
      <w:r w:rsidR="004D77EB">
        <w:rPr>
          <w:spacing w:val="28"/>
        </w:rPr>
        <w:t xml:space="preserve"> </w:t>
      </w:r>
      <w:r w:rsidR="004D77EB">
        <w:t>serije</w:t>
      </w:r>
      <w:r w:rsidR="004D77EB">
        <w:rPr>
          <w:spacing w:val="29"/>
        </w:rPr>
        <w:t xml:space="preserve"> </w:t>
      </w:r>
      <w:r w:rsidR="004D77EB">
        <w:t>knjiga pod naslovom</w:t>
      </w:r>
      <w:r w:rsidR="004D77EB">
        <w:rPr>
          <w:spacing w:val="31"/>
        </w:rPr>
        <w:t xml:space="preserve"> </w:t>
      </w:r>
      <w:r w:rsidR="004D77EB">
        <w:rPr>
          <w:i/>
        </w:rPr>
        <w:t>Material</w:t>
      </w:r>
      <w:r w:rsidR="004D77EB">
        <w:rPr>
          <w:i/>
          <w:spacing w:val="28"/>
        </w:rPr>
        <w:t xml:space="preserve"> </w:t>
      </w:r>
      <w:r w:rsidR="004D77EB">
        <w:rPr>
          <w:i/>
        </w:rPr>
        <w:t xml:space="preserve">Mediations: People and Things in a World of Movement </w:t>
      </w:r>
      <w:r w:rsidR="004D77EB">
        <w:t xml:space="preserve">(Oxford: Berghahn). </w:t>
      </w:r>
      <w:hyperlink r:id="rId5">
        <w:r w:rsidR="004D77EB">
          <w:rPr>
            <w:rFonts w:ascii="Calibri" w:hAnsi="Calibri"/>
            <w:color w:val="0000FF"/>
            <w:spacing w:val="-2"/>
            <w:u w:val="single" w:color="0000FF"/>
          </w:rPr>
          <w:t>https://pure.qub.ac.uk/en/persons/maruska-svasek</w:t>
        </w:r>
      </w:hyperlink>
      <w:r w:rsidR="004D77E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0A7D8" wp14:editId="2A63C5DD">
                <wp:simplePos x="0" y="0"/>
                <wp:positionH relativeFrom="page">
                  <wp:posOffset>896416</wp:posOffset>
                </wp:positionH>
                <wp:positionV relativeFrom="paragraph">
                  <wp:posOffset>193679</wp:posOffset>
                </wp:positionV>
                <wp:extent cx="59810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84pt;margin-top:15.250333pt;width:470.95pt;height:.4799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9B19E7" w:rsidRPr="00AE0A2F">
      <w:type w:val="continuous"/>
      <w:pgSz w:w="12240" w:h="15840"/>
      <w:pgMar w:top="2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19E7"/>
    <w:rsid w:val="004D77EB"/>
    <w:rsid w:val="009B19E7"/>
    <w:rsid w:val="00A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spacing w:line="274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534" w:right="1536" w:firstLine="1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0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2F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spacing w:line="274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534" w:right="1536" w:firstLine="1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0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2F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re.qub.ac.uk/en/persons/maruska-svas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2024-03-12T08:37:00Z</dcterms:created>
  <dcterms:modified xsi:type="dcterms:W3CDTF">2024-03-12T08:46:00Z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2013</vt:lpwstr>
  </property>
</Properties>
</file>